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2DB9F" w14:textId="6C1993AA" w:rsidR="00FF78AC" w:rsidRPr="001E156C" w:rsidRDefault="009B2314" w:rsidP="009B2314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lang w:eastAsia="en-GB"/>
        </w:rPr>
        <w:drawing>
          <wp:anchor distT="0" distB="0" distL="114300" distR="114300" simplePos="0" relativeHeight="251658240" behindDoc="0" locked="0" layoutInCell="1" allowOverlap="1" wp14:anchorId="2C42C158" wp14:editId="315ADF19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495425" cy="745724"/>
            <wp:effectExtent l="0" t="0" r="0" b="0"/>
            <wp:wrapNone/>
            <wp:docPr id="326408366" name="Picture 1" descr="A pink and yellow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08366" name="Picture 1" descr="A pink and yellow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45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AC" w:rsidRPr="001E156C">
        <w:rPr>
          <w:rFonts w:ascii="Arial" w:hAnsi="Arial" w:cs="Arial"/>
          <w:b/>
          <w:noProof/>
          <w:color w:val="FF0000"/>
          <w:lang w:eastAsia="en-GB"/>
        </w:rPr>
        <w:drawing>
          <wp:inline distT="0" distB="0" distL="0" distR="0" wp14:anchorId="4223688A" wp14:editId="636E5849">
            <wp:extent cx="904875" cy="794385"/>
            <wp:effectExtent l="0" t="0" r="9525" b="5715"/>
            <wp:docPr id="3" name="Picture 3" descr="City of Stoke-on-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arson001d\AppData\Local\Microsoft\Windows\Temporary Internet Files\Content.Outlook\SZT22NRH\Crest cmyk black text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02DEB" w14:textId="77777777" w:rsidR="00DB3CBA" w:rsidRPr="001E156C" w:rsidRDefault="00DB3CBA" w:rsidP="009B2314">
      <w:pPr>
        <w:shd w:val="clear" w:color="auto" w:fill="FF9999"/>
        <w:spacing w:before="120" w:after="120"/>
        <w:jc w:val="center"/>
        <w:rPr>
          <w:rFonts w:ascii="Arial" w:hAnsi="Arial" w:cs="Arial"/>
          <w:b/>
        </w:rPr>
      </w:pPr>
      <w:r w:rsidRPr="001E156C">
        <w:rPr>
          <w:rFonts w:ascii="Arial" w:hAnsi="Arial" w:cs="Arial"/>
          <w:b/>
        </w:rPr>
        <w:t xml:space="preserve">SEN Inclusion Fund </w:t>
      </w:r>
      <w:r w:rsidR="001B6612" w:rsidRPr="001E156C">
        <w:rPr>
          <w:rFonts w:ascii="Arial" w:hAnsi="Arial" w:cs="Arial"/>
          <w:b/>
        </w:rPr>
        <w:t>Review</w:t>
      </w:r>
      <w:r w:rsidRPr="001E156C">
        <w:rPr>
          <w:rFonts w:ascii="Arial" w:hAnsi="Arial" w:cs="Arial"/>
          <w:b/>
        </w:rPr>
        <w:t xml:space="preserve"> Form</w:t>
      </w:r>
    </w:p>
    <w:p w14:paraId="190E4AF8" w14:textId="77777777" w:rsidR="00871E07" w:rsidRPr="001E156C" w:rsidRDefault="00871E07" w:rsidP="009B2314">
      <w:pPr>
        <w:shd w:val="clear" w:color="auto" w:fill="FF9999"/>
        <w:spacing w:before="120" w:after="120"/>
        <w:jc w:val="center"/>
        <w:rPr>
          <w:rFonts w:ascii="Arial" w:hAnsi="Arial" w:cs="Arial"/>
          <w:b/>
        </w:rPr>
      </w:pPr>
      <w:r w:rsidRPr="001E156C">
        <w:rPr>
          <w:rFonts w:ascii="Arial" w:hAnsi="Arial" w:cs="Arial"/>
          <w:b/>
        </w:rPr>
        <w:t>202</w:t>
      </w:r>
      <w:r w:rsidR="001B6612" w:rsidRPr="001E156C">
        <w:rPr>
          <w:rFonts w:ascii="Arial" w:hAnsi="Arial" w:cs="Arial"/>
          <w:b/>
        </w:rPr>
        <w:t>5-2026</w:t>
      </w:r>
    </w:p>
    <w:p w14:paraId="545EC138" w14:textId="77777777" w:rsidR="00CC3C8D" w:rsidRPr="001E156C" w:rsidRDefault="00CC3C8D" w:rsidP="00E02F1A">
      <w:pPr>
        <w:jc w:val="both"/>
        <w:rPr>
          <w:rFonts w:ascii="Arial" w:hAnsi="Arial" w:cs="Arial"/>
          <w:b/>
        </w:rPr>
      </w:pPr>
      <w:r w:rsidRPr="001E156C">
        <w:rPr>
          <w:rFonts w:ascii="Arial" w:hAnsi="Arial" w:cs="Arial"/>
        </w:rPr>
        <w:t>Th</w:t>
      </w:r>
      <w:r w:rsidR="0089089C" w:rsidRPr="001E156C">
        <w:rPr>
          <w:rFonts w:ascii="Arial" w:hAnsi="Arial" w:cs="Arial"/>
        </w:rPr>
        <w:t>is</w:t>
      </w:r>
      <w:r w:rsidRPr="001E156C">
        <w:rPr>
          <w:rFonts w:ascii="Arial" w:hAnsi="Arial" w:cs="Arial"/>
        </w:rPr>
        <w:t xml:space="preserve"> </w:t>
      </w:r>
      <w:r w:rsidR="0089089C" w:rsidRPr="001E156C">
        <w:rPr>
          <w:rFonts w:ascii="Arial" w:hAnsi="Arial" w:cs="Arial"/>
        </w:rPr>
        <w:t xml:space="preserve">review </w:t>
      </w:r>
      <w:r w:rsidRPr="001E156C">
        <w:rPr>
          <w:rFonts w:ascii="Arial" w:hAnsi="Arial" w:cs="Arial"/>
        </w:rPr>
        <w:t>must be agreed with and signed by the parent/carer as part of the Assess, Plan, Do, Review cycle as set out in the SEND Code of Practice (201</w:t>
      </w:r>
      <w:r w:rsidR="00287DE5" w:rsidRPr="001E156C">
        <w:rPr>
          <w:rFonts w:ascii="Arial" w:hAnsi="Arial" w:cs="Arial"/>
        </w:rPr>
        <w:t>4</w:t>
      </w:r>
      <w:r w:rsidRPr="001E156C">
        <w:rPr>
          <w:rFonts w:ascii="Arial" w:hAnsi="Arial" w:cs="Arial"/>
        </w:rPr>
        <w:t>). Please refer to the “Stoke-on-Trent SENIF Guidance” for further information on SENIF funding.</w:t>
      </w:r>
    </w:p>
    <w:p w14:paraId="522752DD" w14:textId="77777777" w:rsidR="0089089C" w:rsidRPr="001E156C" w:rsidRDefault="0089089C" w:rsidP="009B2314">
      <w:pPr>
        <w:spacing w:before="240" w:after="240"/>
        <w:rPr>
          <w:rFonts w:ascii="Arial" w:hAnsi="Arial" w:cs="Arial"/>
          <w:b/>
        </w:rPr>
      </w:pPr>
      <w:r w:rsidRPr="001E156C">
        <w:rPr>
          <w:rFonts w:ascii="Arial" w:hAnsi="Arial" w:cs="Arial"/>
          <w:b/>
        </w:rPr>
        <w:t>Section 1: Setting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9089C" w:rsidRPr="001E156C" w14:paraId="1DD4F503" w14:textId="77777777" w:rsidTr="0089089C">
        <w:tc>
          <w:tcPr>
            <w:tcW w:w="2547" w:type="dxa"/>
            <w:shd w:val="clear" w:color="auto" w:fill="FF9999"/>
          </w:tcPr>
          <w:p w14:paraId="49A2DA1A" w14:textId="77777777" w:rsidR="0089089C" w:rsidRPr="001E156C" w:rsidRDefault="0089089C" w:rsidP="009B2314">
            <w:pPr>
              <w:spacing w:before="120" w:after="120"/>
              <w:rPr>
                <w:rFonts w:ascii="Arial" w:hAnsi="Arial" w:cs="Arial"/>
                <w:b/>
              </w:rPr>
            </w:pPr>
            <w:r w:rsidRPr="001E156C">
              <w:rPr>
                <w:rFonts w:ascii="Arial" w:hAnsi="Arial" w:cs="Arial"/>
                <w:b/>
              </w:rPr>
              <w:t>Setting Name</w:t>
            </w:r>
          </w:p>
        </w:tc>
        <w:tc>
          <w:tcPr>
            <w:tcW w:w="6469" w:type="dxa"/>
          </w:tcPr>
          <w:p w14:paraId="0795EDEB" w14:textId="77777777" w:rsidR="0089089C" w:rsidRPr="001E156C" w:rsidRDefault="0089089C" w:rsidP="009B23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9089C" w:rsidRPr="001E156C" w14:paraId="212CCEB1" w14:textId="77777777" w:rsidTr="0089089C">
        <w:tc>
          <w:tcPr>
            <w:tcW w:w="2547" w:type="dxa"/>
            <w:shd w:val="clear" w:color="auto" w:fill="FF9999"/>
          </w:tcPr>
          <w:p w14:paraId="0DC8471D" w14:textId="77777777" w:rsidR="0089089C" w:rsidRPr="001E156C" w:rsidRDefault="0089089C" w:rsidP="009B2314">
            <w:pPr>
              <w:spacing w:before="120" w:after="120"/>
              <w:rPr>
                <w:rFonts w:ascii="Arial" w:hAnsi="Arial" w:cs="Arial"/>
              </w:rPr>
            </w:pPr>
            <w:r w:rsidRPr="001E156C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6469" w:type="dxa"/>
          </w:tcPr>
          <w:p w14:paraId="575CE0E6" w14:textId="77777777" w:rsidR="0089089C" w:rsidRPr="001E156C" w:rsidRDefault="0089089C" w:rsidP="009B23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9089C" w:rsidRPr="001E156C" w14:paraId="627119DA" w14:textId="77777777" w:rsidTr="0089089C">
        <w:tc>
          <w:tcPr>
            <w:tcW w:w="2547" w:type="dxa"/>
            <w:shd w:val="clear" w:color="auto" w:fill="FF9999"/>
          </w:tcPr>
          <w:p w14:paraId="4F022ECC" w14:textId="77777777" w:rsidR="0089089C" w:rsidRPr="001E156C" w:rsidRDefault="0089089C" w:rsidP="009B2314">
            <w:pPr>
              <w:spacing w:before="120" w:after="120"/>
              <w:rPr>
                <w:rFonts w:ascii="Arial" w:hAnsi="Arial" w:cs="Arial"/>
                <w:b/>
              </w:rPr>
            </w:pPr>
            <w:r w:rsidRPr="001E156C">
              <w:rPr>
                <w:rFonts w:ascii="Arial" w:hAnsi="Arial" w:cs="Arial"/>
                <w:b/>
              </w:rPr>
              <w:t>Setting email</w:t>
            </w:r>
          </w:p>
        </w:tc>
        <w:tc>
          <w:tcPr>
            <w:tcW w:w="6469" w:type="dxa"/>
          </w:tcPr>
          <w:p w14:paraId="21CA216D" w14:textId="77777777" w:rsidR="0089089C" w:rsidRPr="001E156C" w:rsidRDefault="0089089C" w:rsidP="009B231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1D88BEE" w14:textId="77777777" w:rsidR="0089089C" w:rsidRPr="001E156C" w:rsidRDefault="0089089C" w:rsidP="009B2314">
      <w:pPr>
        <w:spacing w:before="240" w:after="240"/>
        <w:rPr>
          <w:rFonts w:ascii="Arial" w:hAnsi="Arial" w:cs="Arial"/>
          <w:b/>
        </w:rPr>
      </w:pPr>
      <w:r w:rsidRPr="001E156C">
        <w:rPr>
          <w:rFonts w:ascii="Arial" w:hAnsi="Arial" w:cs="Arial"/>
          <w:b/>
        </w:rPr>
        <w:t>Section 2: 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9089C" w:rsidRPr="001E156C" w14:paraId="1DD387E6" w14:textId="77777777" w:rsidTr="0089089C">
        <w:tc>
          <w:tcPr>
            <w:tcW w:w="2547" w:type="dxa"/>
            <w:shd w:val="clear" w:color="auto" w:fill="FF9999"/>
          </w:tcPr>
          <w:p w14:paraId="5B7CE780" w14:textId="77777777" w:rsidR="0089089C" w:rsidRPr="001E156C" w:rsidRDefault="0089089C" w:rsidP="009B2314">
            <w:pPr>
              <w:spacing w:before="120" w:after="120"/>
              <w:rPr>
                <w:rFonts w:ascii="Arial" w:hAnsi="Arial" w:cs="Arial"/>
                <w:b/>
              </w:rPr>
            </w:pPr>
            <w:r w:rsidRPr="001E156C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6469" w:type="dxa"/>
          </w:tcPr>
          <w:p w14:paraId="61CA029F" w14:textId="77777777" w:rsidR="0089089C" w:rsidRPr="001E156C" w:rsidRDefault="0089089C" w:rsidP="009B231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89089C" w:rsidRPr="001E156C" w14:paraId="3DA79900" w14:textId="77777777" w:rsidTr="0089089C">
        <w:tc>
          <w:tcPr>
            <w:tcW w:w="2547" w:type="dxa"/>
            <w:shd w:val="clear" w:color="auto" w:fill="FF9999"/>
          </w:tcPr>
          <w:p w14:paraId="571138E0" w14:textId="77777777" w:rsidR="0089089C" w:rsidRPr="001E156C" w:rsidRDefault="0089089C" w:rsidP="009B2314">
            <w:pPr>
              <w:spacing w:before="120" w:after="120"/>
              <w:rPr>
                <w:rFonts w:ascii="Arial" w:hAnsi="Arial" w:cs="Arial"/>
                <w:b/>
              </w:rPr>
            </w:pPr>
            <w:r w:rsidRPr="001E156C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6469" w:type="dxa"/>
          </w:tcPr>
          <w:p w14:paraId="4ABFDDAA" w14:textId="77777777" w:rsidR="0089089C" w:rsidRPr="001E156C" w:rsidRDefault="0089089C" w:rsidP="009B231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1E156C" w:rsidRPr="001E156C" w14:paraId="5FA454E5" w14:textId="77777777" w:rsidTr="0089089C">
        <w:tc>
          <w:tcPr>
            <w:tcW w:w="2547" w:type="dxa"/>
            <w:shd w:val="clear" w:color="auto" w:fill="FF9999"/>
          </w:tcPr>
          <w:p w14:paraId="61A57176" w14:textId="77777777" w:rsidR="001E156C" w:rsidRDefault="001E156C" w:rsidP="009B231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Changes to child’s funded hours/ sessions </w:t>
            </w:r>
            <w:r w:rsidR="00CE021A">
              <w:rPr>
                <w:rFonts w:ascii="Arial" w:hAnsi="Arial" w:cs="Arial"/>
                <w:b/>
              </w:rPr>
              <w:t>since original application</w:t>
            </w:r>
          </w:p>
          <w:p w14:paraId="22FE9B41" w14:textId="77777777" w:rsidR="001E156C" w:rsidRPr="001E156C" w:rsidRDefault="001E156C" w:rsidP="009B231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(please give details)</w:t>
            </w:r>
          </w:p>
        </w:tc>
        <w:tc>
          <w:tcPr>
            <w:tcW w:w="6469" w:type="dxa"/>
          </w:tcPr>
          <w:p w14:paraId="1C96C8DC" w14:textId="77777777" w:rsidR="001E156C" w:rsidRPr="001E156C" w:rsidRDefault="001E156C" w:rsidP="009B231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458497DF" w14:textId="77777777" w:rsidR="009B2314" w:rsidRDefault="009B2314" w:rsidP="009B2314">
      <w:pPr>
        <w:spacing w:before="120" w:after="120"/>
        <w:jc w:val="both"/>
        <w:rPr>
          <w:rFonts w:ascii="Arial" w:hAnsi="Arial" w:cs="Arial"/>
          <w:b/>
        </w:rPr>
      </w:pPr>
      <w:bookmarkStart w:id="1" w:name="_Hlk196995462"/>
    </w:p>
    <w:p w14:paraId="77E0DFF0" w14:textId="77777777" w:rsidR="009B2314" w:rsidRDefault="009B2314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4069BC7" w14:textId="0AC30D46" w:rsidR="0089089C" w:rsidRDefault="001E156C" w:rsidP="009B2314">
      <w:pPr>
        <w:spacing w:before="240" w:after="240"/>
        <w:jc w:val="both"/>
        <w:rPr>
          <w:rFonts w:ascii="Arial" w:hAnsi="Arial" w:cs="Arial"/>
          <w:b/>
        </w:rPr>
      </w:pPr>
      <w:r w:rsidRPr="001E156C">
        <w:rPr>
          <w:rFonts w:ascii="Arial" w:hAnsi="Arial" w:cs="Arial"/>
          <w:b/>
        </w:rPr>
        <w:lastRenderedPageBreak/>
        <w:t>Section 3</w:t>
      </w:r>
      <w:r>
        <w:rPr>
          <w:rFonts w:ascii="Arial" w:hAnsi="Arial" w:cs="Arial"/>
          <w:b/>
        </w:rPr>
        <w:t>: Impact</w:t>
      </w:r>
      <w:r w:rsidR="00B54DBB">
        <w:rPr>
          <w:rFonts w:ascii="Arial" w:hAnsi="Arial" w:cs="Arial"/>
          <w:b/>
        </w:rPr>
        <w:t xml:space="preserve"> of SENIF on child’s development</w:t>
      </w:r>
    </w:p>
    <w:p w14:paraId="5C92D0A5" w14:textId="77777777" w:rsidR="00B54DBB" w:rsidRPr="00B54DBB" w:rsidRDefault="00B54DBB" w:rsidP="009B2314">
      <w:pPr>
        <w:spacing w:before="120" w:after="120"/>
        <w:rPr>
          <w:rFonts w:ascii="Arial" w:hAnsi="Arial" w:cs="Arial"/>
          <w:b/>
        </w:rPr>
      </w:pPr>
      <w:r w:rsidRPr="00B54DBB">
        <w:rPr>
          <w:rFonts w:ascii="Arial" w:hAnsi="Arial" w:cs="Arial"/>
          <w:b/>
        </w:rPr>
        <w:t>Review of child’s development</w:t>
      </w:r>
    </w:p>
    <w:tbl>
      <w:tblPr>
        <w:tblStyle w:val="TableGrid"/>
        <w:tblW w:w="9016" w:type="dxa"/>
        <w:tblLook w:val="01E0" w:firstRow="1" w:lastRow="1" w:firstColumn="1" w:lastColumn="1" w:noHBand="0" w:noVBand="0"/>
      </w:tblPr>
      <w:tblGrid>
        <w:gridCol w:w="2405"/>
        <w:gridCol w:w="2203"/>
        <w:gridCol w:w="2204"/>
        <w:gridCol w:w="2204"/>
      </w:tblGrid>
      <w:tr w:rsidR="00B54DBB" w:rsidRPr="001E156C" w14:paraId="21762D2F" w14:textId="77777777" w:rsidTr="009B2314">
        <w:tc>
          <w:tcPr>
            <w:tcW w:w="2405" w:type="dxa"/>
            <w:shd w:val="clear" w:color="auto" w:fill="FF9999"/>
            <w:vAlign w:val="center"/>
          </w:tcPr>
          <w:p w14:paraId="075B425B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203" w:type="dxa"/>
            <w:shd w:val="clear" w:color="auto" w:fill="FF9999"/>
            <w:vAlign w:val="center"/>
          </w:tcPr>
          <w:p w14:paraId="530D4C90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Application</w:t>
            </w:r>
          </w:p>
          <w:p w14:paraId="403F104C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(insert date)</w:t>
            </w:r>
          </w:p>
        </w:tc>
        <w:tc>
          <w:tcPr>
            <w:tcW w:w="2204" w:type="dxa"/>
            <w:shd w:val="clear" w:color="auto" w:fill="FF9999"/>
            <w:vAlign w:val="center"/>
          </w:tcPr>
          <w:p w14:paraId="4E61013C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Term 1 Review</w:t>
            </w:r>
          </w:p>
          <w:p w14:paraId="7A793B87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(insert date)</w:t>
            </w:r>
          </w:p>
        </w:tc>
        <w:tc>
          <w:tcPr>
            <w:tcW w:w="2204" w:type="dxa"/>
            <w:shd w:val="clear" w:color="auto" w:fill="FF9999"/>
            <w:vAlign w:val="center"/>
          </w:tcPr>
          <w:p w14:paraId="17ED96FE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 xml:space="preserve">Term </w:t>
            </w:r>
            <w:r>
              <w:rPr>
                <w:rFonts w:ascii="Arial" w:eastAsia="Times New Roman" w:hAnsi="Arial" w:cs="Arial"/>
                <w:b/>
                <w:lang w:eastAsia="en-GB"/>
              </w:rPr>
              <w:t>2</w:t>
            </w:r>
            <w:r w:rsidRPr="001E156C">
              <w:rPr>
                <w:rFonts w:ascii="Arial" w:eastAsia="Times New Roman" w:hAnsi="Arial" w:cs="Arial"/>
                <w:b/>
                <w:lang w:eastAsia="en-GB"/>
              </w:rPr>
              <w:t xml:space="preserve"> Review</w:t>
            </w:r>
          </w:p>
          <w:p w14:paraId="10C645F3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(insert date)</w:t>
            </w:r>
          </w:p>
        </w:tc>
      </w:tr>
      <w:tr w:rsidR="00B54DBB" w:rsidRPr="001E156C" w14:paraId="79E85C83" w14:textId="77777777" w:rsidTr="009B2314">
        <w:tc>
          <w:tcPr>
            <w:tcW w:w="2405" w:type="dxa"/>
            <w:shd w:val="clear" w:color="auto" w:fill="FF9999"/>
            <w:vAlign w:val="center"/>
          </w:tcPr>
          <w:p w14:paraId="4DB01680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203" w:type="dxa"/>
            <w:shd w:val="clear" w:color="auto" w:fill="FF9999"/>
            <w:vAlign w:val="center"/>
          </w:tcPr>
          <w:p w14:paraId="775C0FB4" w14:textId="2AA87F58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Age: (insert age in months)</w:t>
            </w:r>
          </w:p>
        </w:tc>
        <w:tc>
          <w:tcPr>
            <w:tcW w:w="2204" w:type="dxa"/>
            <w:shd w:val="clear" w:color="auto" w:fill="FF9999"/>
            <w:vAlign w:val="center"/>
          </w:tcPr>
          <w:p w14:paraId="21D3591D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Age: (insert age in months)</w:t>
            </w:r>
          </w:p>
        </w:tc>
        <w:tc>
          <w:tcPr>
            <w:tcW w:w="2204" w:type="dxa"/>
            <w:shd w:val="clear" w:color="auto" w:fill="FF9999"/>
            <w:vAlign w:val="center"/>
          </w:tcPr>
          <w:p w14:paraId="440E7697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Age: (insert age in months)</w:t>
            </w:r>
          </w:p>
        </w:tc>
      </w:tr>
      <w:tr w:rsidR="009B2314" w:rsidRPr="001E156C" w14:paraId="54998B5D" w14:textId="77777777" w:rsidTr="009B2314">
        <w:trPr>
          <w:trHeight w:val="942"/>
        </w:trPr>
        <w:tc>
          <w:tcPr>
            <w:tcW w:w="9016" w:type="dxa"/>
            <w:gridSpan w:val="4"/>
            <w:shd w:val="clear" w:color="auto" w:fill="FF9999"/>
            <w:vAlign w:val="center"/>
          </w:tcPr>
          <w:p w14:paraId="09CE90E6" w14:textId="2F1FFA9F" w:rsidR="009B2314" w:rsidRPr="001E156C" w:rsidRDefault="009B2314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Communication and Language</w:t>
            </w:r>
          </w:p>
        </w:tc>
      </w:tr>
      <w:tr w:rsidR="00B54DBB" w:rsidRPr="001E156C" w14:paraId="60EBBC82" w14:textId="77777777" w:rsidTr="009B2314">
        <w:trPr>
          <w:trHeight w:val="942"/>
        </w:trPr>
        <w:tc>
          <w:tcPr>
            <w:tcW w:w="2405" w:type="dxa"/>
            <w:shd w:val="clear" w:color="auto" w:fill="FF9999"/>
            <w:vAlign w:val="center"/>
          </w:tcPr>
          <w:p w14:paraId="57EEE14A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2203" w:type="dxa"/>
            <w:vAlign w:val="center"/>
          </w:tcPr>
          <w:p w14:paraId="0245A7BB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  <w:p w14:paraId="45406E3A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53D170E0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24E42EFF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</w:tr>
      <w:tr w:rsidR="00B54DBB" w:rsidRPr="001E156C" w14:paraId="012F8966" w14:textId="77777777" w:rsidTr="009B2314">
        <w:trPr>
          <w:trHeight w:val="942"/>
        </w:trPr>
        <w:tc>
          <w:tcPr>
            <w:tcW w:w="2405" w:type="dxa"/>
            <w:shd w:val="clear" w:color="auto" w:fill="FF9999"/>
            <w:vAlign w:val="center"/>
          </w:tcPr>
          <w:p w14:paraId="4EABB931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Speaking</w:t>
            </w:r>
          </w:p>
        </w:tc>
        <w:tc>
          <w:tcPr>
            <w:tcW w:w="2203" w:type="dxa"/>
            <w:vAlign w:val="center"/>
          </w:tcPr>
          <w:p w14:paraId="2CEC7135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05BFC105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285C8A3A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</w:tr>
      <w:tr w:rsidR="009B2314" w:rsidRPr="001E156C" w14:paraId="4DA7208B" w14:textId="77777777" w:rsidTr="009B2314">
        <w:trPr>
          <w:trHeight w:val="942"/>
        </w:trPr>
        <w:tc>
          <w:tcPr>
            <w:tcW w:w="9016" w:type="dxa"/>
            <w:gridSpan w:val="4"/>
            <w:shd w:val="clear" w:color="auto" w:fill="FF9999"/>
            <w:vAlign w:val="center"/>
          </w:tcPr>
          <w:p w14:paraId="04A87542" w14:textId="4B98C03D" w:rsidR="009B2314" w:rsidRPr="009B2314" w:rsidRDefault="009B2314" w:rsidP="009B2314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9B2314">
              <w:rPr>
                <w:rFonts w:ascii="Arial" w:eastAsia="Times New Roman" w:hAnsi="Arial" w:cs="Arial"/>
                <w:b/>
                <w:lang w:eastAsia="en-GB"/>
              </w:rPr>
              <w:t>Personal, Social and Emotional</w:t>
            </w:r>
          </w:p>
        </w:tc>
      </w:tr>
      <w:tr w:rsidR="00B54DBB" w:rsidRPr="001E156C" w14:paraId="2B7CF0E1" w14:textId="77777777" w:rsidTr="009B2314">
        <w:trPr>
          <w:trHeight w:val="942"/>
        </w:trPr>
        <w:tc>
          <w:tcPr>
            <w:tcW w:w="2405" w:type="dxa"/>
            <w:shd w:val="clear" w:color="auto" w:fill="FF9999"/>
            <w:vAlign w:val="center"/>
          </w:tcPr>
          <w:p w14:paraId="6FF02F8A" w14:textId="0E3706BB" w:rsidR="00B54DBB" w:rsidRPr="001E156C" w:rsidRDefault="009B2314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2203" w:type="dxa"/>
            <w:vAlign w:val="center"/>
          </w:tcPr>
          <w:p w14:paraId="6C5CAF20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3AB75157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25B8540B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</w:tr>
      <w:tr w:rsidR="00B54DBB" w:rsidRPr="001E156C" w14:paraId="534D8ACB" w14:textId="77777777" w:rsidTr="009B2314">
        <w:trPr>
          <w:trHeight w:val="942"/>
        </w:trPr>
        <w:tc>
          <w:tcPr>
            <w:tcW w:w="2405" w:type="dxa"/>
            <w:shd w:val="clear" w:color="auto" w:fill="FF9999"/>
            <w:vAlign w:val="center"/>
          </w:tcPr>
          <w:p w14:paraId="7331BB21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2203" w:type="dxa"/>
            <w:vAlign w:val="center"/>
          </w:tcPr>
          <w:p w14:paraId="55E4E78F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49943B7B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56BAB20D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</w:tr>
      <w:tr w:rsidR="00B54DBB" w:rsidRPr="001E156C" w14:paraId="60DF200F" w14:textId="77777777" w:rsidTr="009B2314">
        <w:trPr>
          <w:trHeight w:val="942"/>
        </w:trPr>
        <w:tc>
          <w:tcPr>
            <w:tcW w:w="2405" w:type="dxa"/>
            <w:shd w:val="clear" w:color="auto" w:fill="FF9999"/>
            <w:vAlign w:val="center"/>
          </w:tcPr>
          <w:p w14:paraId="60D26111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2203" w:type="dxa"/>
            <w:vAlign w:val="center"/>
          </w:tcPr>
          <w:p w14:paraId="01E2A26B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6E7DA328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64E92FE4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</w:tr>
      <w:tr w:rsidR="009B2314" w:rsidRPr="009B2314" w14:paraId="18B85D3E" w14:textId="77777777" w:rsidTr="009B2314">
        <w:trPr>
          <w:trHeight w:val="942"/>
        </w:trPr>
        <w:tc>
          <w:tcPr>
            <w:tcW w:w="9016" w:type="dxa"/>
            <w:gridSpan w:val="4"/>
            <w:shd w:val="clear" w:color="auto" w:fill="FF9999"/>
            <w:vAlign w:val="center"/>
          </w:tcPr>
          <w:p w14:paraId="7A75EAA9" w14:textId="41C1D8EE" w:rsidR="009B2314" w:rsidRPr="009B2314" w:rsidRDefault="009B2314" w:rsidP="009B2314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9B2314">
              <w:rPr>
                <w:rFonts w:ascii="Arial" w:eastAsia="Times New Roman" w:hAnsi="Arial" w:cs="Arial"/>
                <w:b/>
                <w:bCs/>
                <w:lang w:eastAsia="en-GB"/>
              </w:rPr>
              <w:t>Physical</w:t>
            </w:r>
          </w:p>
        </w:tc>
      </w:tr>
      <w:tr w:rsidR="00B54DBB" w:rsidRPr="001E156C" w14:paraId="3A876257" w14:textId="77777777" w:rsidTr="009B2314">
        <w:trPr>
          <w:trHeight w:val="942"/>
        </w:trPr>
        <w:tc>
          <w:tcPr>
            <w:tcW w:w="2405" w:type="dxa"/>
            <w:shd w:val="clear" w:color="auto" w:fill="FF9999"/>
            <w:vAlign w:val="center"/>
          </w:tcPr>
          <w:p w14:paraId="7C5A60B9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2203" w:type="dxa"/>
            <w:vAlign w:val="center"/>
          </w:tcPr>
          <w:p w14:paraId="323D8781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7D8421B9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510EA972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</w:tr>
      <w:tr w:rsidR="00B54DBB" w:rsidRPr="001E156C" w14:paraId="4D123D7B" w14:textId="77777777" w:rsidTr="009B2314">
        <w:trPr>
          <w:trHeight w:val="942"/>
        </w:trPr>
        <w:tc>
          <w:tcPr>
            <w:tcW w:w="2405" w:type="dxa"/>
            <w:shd w:val="clear" w:color="auto" w:fill="FF9999"/>
            <w:vAlign w:val="center"/>
          </w:tcPr>
          <w:p w14:paraId="76D47AF8" w14:textId="77777777" w:rsidR="00B54DBB" w:rsidRPr="001E156C" w:rsidRDefault="00B54DBB" w:rsidP="009B2314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E156C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2203" w:type="dxa"/>
            <w:vAlign w:val="center"/>
          </w:tcPr>
          <w:p w14:paraId="507E745A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1E428F11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  <w:tc>
          <w:tcPr>
            <w:tcW w:w="2204" w:type="dxa"/>
            <w:vAlign w:val="center"/>
          </w:tcPr>
          <w:p w14:paraId="7A774801" w14:textId="77777777" w:rsidR="00B54DBB" w:rsidRPr="001E156C" w:rsidRDefault="00B54DBB" w:rsidP="009B2314">
            <w:pPr>
              <w:spacing w:before="120" w:after="120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</w:tr>
    </w:tbl>
    <w:p w14:paraId="19B0DA86" w14:textId="77777777" w:rsidR="00B54DBB" w:rsidRPr="001E156C" w:rsidRDefault="00B54DBB" w:rsidP="009B2314">
      <w:pPr>
        <w:spacing w:before="120" w:after="120"/>
        <w:ind w:right="-46"/>
        <w:rPr>
          <w:rFonts w:ascii="Arial" w:hAnsi="Arial" w:cs="Arial"/>
          <w:b/>
          <w:sz w:val="20"/>
        </w:rPr>
      </w:pPr>
      <w:r w:rsidRPr="001E156C">
        <w:rPr>
          <w:rFonts w:ascii="Arial" w:hAnsi="Arial" w:cs="Arial"/>
          <w:b/>
        </w:rPr>
        <w:t xml:space="preserve">Please describe the impact of the </w:t>
      </w:r>
      <w:r>
        <w:rPr>
          <w:rFonts w:ascii="Arial" w:hAnsi="Arial" w:cs="Arial"/>
          <w:b/>
        </w:rPr>
        <w:t xml:space="preserve">SEN </w:t>
      </w:r>
      <w:r w:rsidRPr="001E156C">
        <w:rPr>
          <w:rFonts w:ascii="Arial" w:hAnsi="Arial" w:cs="Arial"/>
          <w:b/>
        </w:rPr>
        <w:t xml:space="preserve">Inclusion </w:t>
      </w:r>
      <w:r>
        <w:rPr>
          <w:rFonts w:ascii="Arial" w:hAnsi="Arial" w:cs="Arial"/>
          <w:b/>
        </w:rPr>
        <w:t>F</w:t>
      </w:r>
      <w:r w:rsidRPr="001E156C">
        <w:rPr>
          <w:rFonts w:ascii="Arial" w:hAnsi="Arial" w:cs="Arial"/>
          <w:b/>
        </w:rPr>
        <w:t>unding given last term and how it has improved the outcomes for the child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75"/>
        <w:gridCol w:w="1441"/>
        <w:gridCol w:w="4100"/>
      </w:tblGrid>
      <w:tr w:rsidR="0089089C" w:rsidRPr="001E156C" w14:paraId="19B2A419" w14:textId="77777777" w:rsidTr="009B2314">
        <w:tc>
          <w:tcPr>
            <w:tcW w:w="1927" w:type="pct"/>
            <w:shd w:val="clear" w:color="auto" w:fill="FF9999"/>
          </w:tcPr>
          <w:p w14:paraId="30BC0818" w14:textId="77777777" w:rsidR="0089089C" w:rsidRPr="001E156C" w:rsidRDefault="001E156C" w:rsidP="009B2314">
            <w:pPr>
              <w:spacing w:before="120" w:after="120"/>
              <w:rPr>
                <w:rFonts w:ascii="Arial" w:hAnsi="Arial" w:cs="Arial"/>
                <w:b/>
              </w:rPr>
            </w:pPr>
            <w:bookmarkStart w:id="2" w:name="_Hlk195264481"/>
            <w:bookmarkEnd w:id="1"/>
            <w:r>
              <w:rPr>
                <w:rFonts w:ascii="Arial" w:hAnsi="Arial" w:cs="Arial"/>
                <w:b/>
              </w:rPr>
              <w:t>Area of Spend</w:t>
            </w:r>
          </w:p>
        </w:tc>
        <w:tc>
          <w:tcPr>
            <w:tcW w:w="799" w:type="pct"/>
            <w:shd w:val="clear" w:color="auto" w:fill="FF9999"/>
          </w:tcPr>
          <w:p w14:paraId="388F4A26" w14:textId="77777777" w:rsidR="0089089C" w:rsidRPr="001E156C" w:rsidRDefault="00B54DBB" w:rsidP="009B231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of funding spent</w:t>
            </w:r>
          </w:p>
        </w:tc>
        <w:tc>
          <w:tcPr>
            <w:tcW w:w="2274" w:type="pct"/>
            <w:shd w:val="clear" w:color="auto" w:fill="FF9999"/>
          </w:tcPr>
          <w:p w14:paraId="6C1C6DF1" w14:textId="77777777" w:rsidR="0089089C" w:rsidRPr="001E156C" w:rsidRDefault="0089089C" w:rsidP="009B2314">
            <w:pPr>
              <w:spacing w:before="120" w:after="120"/>
              <w:rPr>
                <w:rFonts w:ascii="Arial" w:hAnsi="Arial" w:cs="Arial"/>
                <w:b/>
              </w:rPr>
            </w:pPr>
            <w:r w:rsidRPr="001E156C">
              <w:rPr>
                <w:rFonts w:ascii="Arial" w:hAnsi="Arial" w:cs="Arial"/>
                <w:b/>
              </w:rPr>
              <w:t>Impact – please give real life examples</w:t>
            </w:r>
          </w:p>
        </w:tc>
      </w:tr>
      <w:tr w:rsidR="001E156C" w:rsidRPr="001E156C" w14:paraId="67900E87" w14:textId="77777777" w:rsidTr="009B2314">
        <w:tc>
          <w:tcPr>
            <w:tcW w:w="1927" w:type="pct"/>
          </w:tcPr>
          <w:p w14:paraId="754E1C22" w14:textId="77777777" w:rsidR="001E156C" w:rsidRPr="001E156C" w:rsidRDefault="001E156C" w:rsidP="009B2314">
            <w:pPr>
              <w:spacing w:before="120" w:after="120"/>
              <w:ind w:left="34"/>
              <w:rPr>
                <w:rFonts w:ascii="Arial" w:hAnsi="Arial" w:cs="Arial"/>
                <w:b/>
              </w:rPr>
            </w:pPr>
            <w:r w:rsidRPr="001E156C">
              <w:rPr>
                <w:rFonts w:ascii="Arial" w:hAnsi="Arial" w:cs="Arial"/>
                <w:b/>
              </w:rPr>
              <w:t>Equipment &amp; resources</w:t>
            </w:r>
          </w:p>
        </w:tc>
        <w:tc>
          <w:tcPr>
            <w:tcW w:w="799" w:type="pct"/>
          </w:tcPr>
          <w:p w14:paraId="509A4860" w14:textId="77777777" w:rsidR="001E156C" w:rsidRPr="001E156C" w:rsidRDefault="001E156C" w:rsidP="009B2314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  <w:tc>
          <w:tcPr>
            <w:tcW w:w="2274" w:type="pct"/>
          </w:tcPr>
          <w:p w14:paraId="49D766D0" w14:textId="77777777" w:rsidR="001E156C" w:rsidRPr="001E156C" w:rsidRDefault="001E156C" w:rsidP="009B2314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</w:tr>
      <w:tr w:rsidR="001E156C" w:rsidRPr="001E156C" w14:paraId="3E4BE7CE" w14:textId="77777777" w:rsidTr="009B2314">
        <w:tc>
          <w:tcPr>
            <w:tcW w:w="1927" w:type="pct"/>
          </w:tcPr>
          <w:p w14:paraId="1C8A5080" w14:textId="77777777" w:rsidR="001E156C" w:rsidRPr="001E156C" w:rsidRDefault="001E156C" w:rsidP="009B2314">
            <w:pPr>
              <w:spacing w:before="120" w:after="120"/>
              <w:rPr>
                <w:rFonts w:ascii="Arial" w:hAnsi="Arial" w:cs="Arial"/>
              </w:rPr>
            </w:pPr>
            <w:r w:rsidRPr="001E156C">
              <w:rPr>
                <w:rFonts w:ascii="Arial" w:hAnsi="Arial" w:cs="Arial"/>
                <w:b/>
              </w:rPr>
              <w:t>Staff training</w:t>
            </w:r>
          </w:p>
        </w:tc>
        <w:tc>
          <w:tcPr>
            <w:tcW w:w="799" w:type="pct"/>
          </w:tcPr>
          <w:p w14:paraId="013EF0DB" w14:textId="77777777" w:rsidR="001E156C" w:rsidRPr="001E156C" w:rsidRDefault="001E156C" w:rsidP="009B2314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  <w:tc>
          <w:tcPr>
            <w:tcW w:w="2274" w:type="pct"/>
          </w:tcPr>
          <w:p w14:paraId="66AAB76E" w14:textId="77777777" w:rsidR="001E156C" w:rsidRPr="001E156C" w:rsidRDefault="001E156C" w:rsidP="009B2314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</w:tr>
      <w:tr w:rsidR="001E156C" w:rsidRPr="001E156C" w14:paraId="20DA81D5" w14:textId="77777777" w:rsidTr="009B2314">
        <w:tc>
          <w:tcPr>
            <w:tcW w:w="1927" w:type="pct"/>
          </w:tcPr>
          <w:p w14:paraId="01089DE9" w14:textId="77777777" w:rsidR="001E156C" w:rsidRPr="001E156C" w:rsidRDefault="001E156C" w:rsidP="009B2314">
            <w:pPr>
              <w:spacing w:before="120" w:after="120"/>
              <w:rPr>
                <w:rFonts w:ascii="Arial" w:hAnsi="Arial" w:cs="Arial"/>
              </w:rPr>
            </w:pPr>
            <w:r w:rsidRPr="001E156C">
              <w:rPr>
                <w:rFonts w:ascii="Arial" w:hAnsi="Arial" w:cs="Arial"/>
                <w:b/>
              </w:rPr>
              <w:lastRenderedPageBreak/>
              <w:t>Staffing capacity (enhanced ratios)</w:t>
            </w:r>
          </w:p>
        </w:tc>
        <w:tc>
          <w:tcPr>
            <w:tcW w:w="799" w:type="pct"/>
          </w:tcPr>
          <w:p w14:paraId="429E9F7A" w14:textId="77777777" w:rsidR="001E156C" w:rsidRPr="001E156C" w:rsidRDefault="001E156C" w:rsidP="009B2314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  <w:tc>
          <w:tcPr>
            <w:tcW w:w="2274" w:type="pct"/>
          </w:tcPr>
          <w:p w14:paraId="5A58EF20" w14:textId="77777777" w:rsidR="001E156C" w:rsidRPr="001E156C" w:rsidRDefault="001E156C" w:rsidP="009B2314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</w:tr>
      <w:tr w:rsidR="001E156C" w:rsidRPr="001E156C" w14:paraId="081771CB" w14:textId="77777777" w:rsidTr="009B2314">
        <w:tc>
          <w:tcPr>
            <w:tcW w:w="1927" w:type="pct"/>
          </w:tcPr>
          <w:p w14:paraId="79B38EBC" w14:textId="77777777" w:rsidR="001E156C" w:rsidRPr="001E156C" w:rsidRDefault="001E156C" w:rsidP="009B2314">
            <w:pPr>
              <w:spacing w:before="120" w:after="120"/>
              <w:rPr>
                <w:rFonts w:ascii="Arial" w:hAnsi="Arial" w:cs="Arial"/>
                <w:b/>
              </w:rPr>
            </w:pPr>
            <w:r w:rsidRPr="001E156C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799" w:type="pct"/>
          </w:tcPr>
          <w:p w14:paraId="7877B1A3" w14:textId="77777777" w:rsidR="001E156C" w:rsidRPr="001E156C" w:rsidRDefault="001E156C" w:rsidP="009B2314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  <w:tc>
          <w:tcPr>
            <w:tcW w:w="2274" w:type="pct"/>
          </w:tcPr>
          <w:p w14:paraId="22E6B76C" w14:textId="77777777" w:rsidR="001E156C" w:rsidRPr="001E156C" w:rsidRDefault="001E156C" w:rsidP="009B2314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</w:tr>
    </w:tbl>
    <w:bookmarkEnd w:id="2"/>
    <w:p w14:paraId="5ADD5978" w14:textId="77777777" w:rsidR="00B54DBB" w:rsidRPr="00B54DBB" w:rsidRDefault="00B54DBB" w:rsidP="009B2314">
      <w:pPr>
        <w:spacing w:before="120" w:after="120" w:line="259" w:lineRule="auto"/>
        <w:rPr>
          <w:rFonts w:ascii="Arial" w:hAnsi="Arial" w:cs="Arial"/>
          <w:b/>
        </w:rPr>
      </w:pPr>
      <w:r w:rsidRPr="00B54DBB">
        <w:rPr>
          <w:rFonts w:ascii="Arial" w:hAnsi="Arial" w:cs="Arial"/>
          <w:b/>
        </w:rPr>
        <w:t xml:space="preserve">Please </w:t>
      </w:r>
      <w:r>
        <w:rPr>
          <w:rFonts w:ascii="Arial" w:hAnsi="Arial" w:cs="Arial"/>
          <w:b/>
        </w:rPr>
        <w:t>record</w:t>
      </w:r>
      <w:r w:rsidRPr="00B54DBB">
        <w:rPr>
          <w:rFonts w:ascii="Arial" w:hAnsi="Arial" w:cs="Arial"/>
          <w:b/>
        </w:rPr>
        <w:t xml:space="preserve"> any </w:t>
      </w:r>
      <w:r>
        <w:rPr>
          <w:rFonts w:ascii="Arial" w:hAnsi="Arial" w:cs="Arial"/>
          <w:b/>
        </w:rPr>
        <w:t>additional</w:t>
      </w:r>
      <w:r w:rsidRPr="00B54DBB">
        <w:rPr>
          <w:rFonts w:ascii="Arial" w:hAnsi="Arial" w:cs="Arial"/>
          <w:b/>
        </w:rPr>
        <w:t xml:space="preserve"> benefits</w:t>
      </w:r>
      <w:r>
        <w:rPr>
          <w:rFonts w:ascii="Arial" w:hAnsi="Arial" w:cs="Arial"/>
          <w:b/>
        </w:rPr>
        <w:t xml:space="preserve"> or</w:t>
      </w:r>
      <w:r w:rsidRPr="00B54DBB">
        <w:rPr>
          <w:rFonts w:ascii="Arial" w:hAnsi="Arial" w:cs="Arial"/>
          <w:b/>
        </w:rPr>
        <w:t xml:space="preserve"> positive impact </w:t>
      </w:r>
      <w:r>
        <w:rPr>
          <w:rFonts w:ascii="Arial" w:hAnsi="Arial" w:cs="Arial"/>
          <w:b/>
        </w:rPr>
        <w:t xml:space="preserve">that </w:t>
      </w:r>
      <w:r w:rsidRPr="00B54DBB">
        <w:rPr>
          <w:rFonts w:ascii="Arial" w:hAnsi="Arial" w:cs="Arial"/>
          <w:b/>
        </w:rPr>
        <w:t xml:space="preserve">SENIF has had on the child </w:t>
      </w:r>
      <w:r>
        <w:rPr>
          <w:rFonts w:ascii="Arial" w:hAnsi="Arial" w:cs="Arial"/>
          <w:b/>
        </w:rPr>
        <w:t>(</w:t>
      </w:r>
      <w:r w:rsidRPr="00B54DBB">
        <w:rPr>
          <w:rFonts w:ascii="Arial" w:hAnsi="Arial" w:cs="Arial"/>
          <w:b/>
        </w:rPr>
        <w:t xml:space="preserve">that are not </w:t>
      </w:r>
      <w:r>
        <w:rPr>
          <w:rFonts w:ascii="Arial" w:hAnsi="Arial" w:cs="Arial"/>
          <w:b/>
        </w:rPr>
        <w:t xml:space="preserve">already </w:t>
      </w:r>
      <w:r w:rsidRPr="00B54DBB">
        <w:rPr>
          <w:rFonts w:ascii="Arial" w:hAnsi="Arial" w:cs="Arial"/>
          <w:b/>
        </w:rPr>
        <w:t>captured in the tables above</w:t>
      </w:r>
      <w:r>
        <w:rPr>
          <w:rFonts w:ascii="Arial" w:hAnsi="Arial" w:cs="Arial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DBB" w14:paraId="0389184A" w14:textId="77777777" w:rsidTr="00B54DBB">
        <w:tc>
          <w:tcPr>
            <w:tcW w:w="9016" w:type="dxa"/>
          </w:tcPr>
          <w:p w14:paraId="78BE367E" w14:textId="77777777" w:rsidR="00B54DBB" w:rsidRDefault="00B54DBB" w:rsidP="001E156C">
            <w:pPr>
              <w:spacing w:after="160" w:line="259" w:lineRule="auto"/>
              <w:rPr>
                <w:rFonts w:ascii="Arial" w:hAnsi="Arial" w:cs="Arial"/>
              </w:rPr>
            </w:pPr>
          </w:p>
          <w:p w14:paraId="343D812D" w14:textId="77777777" w:rsidR="00B54DBB" w:rsidRDefault="00B54DBB" w:rsidP="001E156C">
            <w:pPr>
              <w:spacing w:after="160" w:line="259" w:lineRule="auto"/>
              <w:rPr>
                <w:rFonts w:ascii="Arial" w:hAnsi="Arial" w:cs="Arial"/>
              </w:rPr>
            </w:pPr>
          </w:p>
          <w:p w14:paraId="36916980" w14:textId="77777777" w:rsidR="00B54DBB" w:rsidRDefault="00B54DBB" w:rsidP="001E156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5EA125E8" w14:textId="77777777" w:rsidR="00B54DBB" w:rsidRPr="003F58D1" w:rsidRDefault="003F58D1" w:rsidP="009B2314">
      <w:pPr>
        <w:spacing w:before="120" w:after="120" w:line="259" w:lineRule="auto"/>
        <w:rPr>
          <w:rFonts w:ascii="Arial" w:hAnsi="Arial" w:cs="Arial"/>
          <w:b/>
        </w:rPr>
      </w:pPr>
      <w:r w:rsidRPr="003F58D1">
        <w:rPr>
          <w:rFonts w:ascii="Arial" w:hAnsi="Arial" w:cs="Arial"/>
          <w:b/>
        </w:rPr>
        <w:t>Based on this review, please indicate the child’s SENIF needs for the next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4DBB" w14:paraId="2F7CCF06" w14:textId="77777777" w:rsidTr="003F58D1">
        <w:tc>
          <w:tcPr>
            <w:tcW w:w="4508" w:type="dxa"/>
            <w:shd w:val="clear" w:color="auto" w:fill="FF9999"/>
          </w:tcPr>
          <w:p w14:paraId="67380D52" w14:textId="77777777" w:rsidR="00B54DBB" w:rsidRDefault="00B54DBB" w:rsidP="009B2314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3F58D1">
              <w:rPr>
                <w:rFonts w:ascii="Arial" w:hAnsi="Arial" w:cs="Arial"/>
                <w:b/>
              </w:rPr>
              <w:t>Continuation of funding at current rate</w:t>
            </w:r>
          </w:p>
          <w:p w14:paraId="6C63ED09" w14:textId="77777777" w:rsidR="00387872" w:rsidRDefault="00387872" w:rsidP="009B2314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information on how you intend to use the funding in the coming term</w:t>
            </w:r>
          </w:p>
          <w:p w14:paraId="508961D6" w14:textId="0D9F0B8C" w:rsidR="00387872" w:rsidRPr="00387872" w:rsidRDefault="009B2314" w:rsidP="009B2314">
            <w:pPr>
              <w:spacing w:before="120" w:after="120" w:line="259" w:lineRule="auto"/>
              <w:rPr>
                <w:rFonts w:ascii="Arial" w:hAnsi="Arial" w:cs="Arial"/>
              </w:rPr>
            </w:pPr>
            <w:r w:rsidRPr="00387872">
              <w:rPr>
                <w:rFonts w:ascii="Arial" w:hAnsi="Arial" w:cs="Arial"/>
              </w:rPr>
              <w:t>e.g.</w:t>
            </w:r>
            <w:r w:rsidR="00387872" w:rsidRPr="00387872">
              <w:rPr>
                <w:rFonts w:ascii="Arial" w:hAnsi="Arial" w:cs="Arial"/>
              </w:rPr>
              <w:t xml:space="preserve"> continue to provide additional staffing for interventions</w:t>
            </w:r>
          </w:p>
        </w:tc>
        <w:tc>
          <w:tcPr>
            <w:tcW w:w="4508" w:type="dxa"/>
          </w:tcPr>
          <w:p w14:paraId="417B3A6A" w14:textId="77777777" w:rsidR="00B54DBB" w:rsidRDefault="00B54DBB" w:rsidP="009B2314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B54DBB" w14:paraId="6086B38E" w14:textId="77777777" w:rsidTr="003F58D1">
        <w:tc>
          <w:tcPr>
            <w:tcW w:w="4508" w:type="dxa"/>
            <w:shd w:val="clear" w:color="auto" w:fill="FF9999"/>
          </w:tcPr>
          <w:p w14:paraId="621EDCD7" w14:textId="77777777" w:rsidR="003F58D1" w:rsidRPr="003F58D1" w:rsidRDefault="00B54DBB" w:rsidP="009B2314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3F58D1">
              <w:rPr>
                <w:rFonts w:ascii="Arial" w:hAnsi="Arial" w:cs="Arial"/>
                <w:b/>
              </w:rPr>
              <w:t xml:space="preserve">Reduction </w:t>
            </w:r>
            <w:r w:rsidR="003F58D1" w:rsidRPr="003F58D1">
              <w:rPr>
                <w:rFonts w:ascii="Arial" w:hAnsi="Arial" w:cs="Arial"/>
                <w:b/>
              </w:rPr>
              <w:t>of</w:t>
            </w:r>
            <w:r w:rsidRPr="003F58D1">
              <w:rPr>
                <w:rFonts w:ascii="Arial" w:hAnsi="Arial" w:cs="Arial"/>
                <w:b/>
              </w:rPr>
              <w:t xml:space="preserve"> funding </w:t>
            </w:r>
          </w:p>
          <w:p w14:paraId="550AFEC5" w14:textId="77777777" w:rsidR="003F58D1" w:rsidRDefault="00B54DBB" w:rsidP="009B2314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reasons why</w:t>
            </w:r>
          </w:p>
          <w:p w14:paraId="21DC9D2A" w14:textId="6EEBBEF9" w:rsidR="00B54DBB" w:rsidRDefault="009B2314" w:rsidP="009B2314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</w:t>
            </w:r>
            <w:r w:rsidR="00B54DBB">
              <w:rPr>
                <w:rFonts w:ascii="Arial" w:hAnsi="Arial" w:cs="Arial"/>
              </w:rPr>
              <w:t xml:space="preserve"> child’s hours have </w:t>
            </w:r>
            <w:r>
              <w:rPr>
                <w:rFonts w:ascii="Arial" w:hAnsi="Arial" w:cs="Arial"/>
              </w:rPr>
              <w:t>reduced;</w:t>
            </w:r>
            <w:r w:rsidR="00B54DBB">
              <w:rPr>
                <w:rFonts w:ascii="Arial" w:hAnsi="Arial" w:cs="Arial"/>
              </w:rPr>
              <w:t xml:space="preserve"> child is requiring less support due to progress made</w:t>
            </w:r>
          </w:p>
        </w:tc>
        <w:tc>
          <w:tcPr>
            <w:tcW w:w="4508" w:type="dxa"/>
          </w:tcPr>
          <w:p w14:paraId="278626AE" w14:textId="77777777" w:rsidR="00B54DBB" w:rsidRDefault="00B54DBB" w:rsidP="009B2314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B54DBB" w14:paraId="53588978" w14:textId="77777777" w:rsidTr="003F58D1">
        <w:tc>
          <w:tcPr>
            <w:tcW w:w="4508" w:type="dxa"/>
            <w:shd w:val="clear" w:color="auto" w:fill="FF9999"/>
          </w:tcPr>
          <w:p w14:paraId="2AA34054" w14:textId="77777777" w:rsidR="00387872" w:rsidRDefault="003F58D1" w:rsidP="009B2314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3F58D1">
              <w:rPr>
                <w:rFonts w:ascii="Arial" w:hAnsi="Arial" w:cs="Arial"/>
                <w:b/>
              </w:rPr>
              <w:t>Cease funding</w:t>
            </w:r>
          </w:p>
          <w:p w14:paraId="53E7A603" w14:textId="77777777" w:rsidR="003F58D1" w:rsidRPr="00387872" w:rsidRDefault="003F58D1" w:rsidP="009B2314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please give reasons why</w:t>
            </w:r>
          </w:p>
          <w:p w14:paraId="78D8B693" w14:textId="57E44208" w:rsidR="003F58D1" w:rsidRDefault="009B2314" w:rsidP="009B2314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</w:t>
            </w:r>
            <w:r w:rsidR="003F58D1">
              <w:rPr>
                <w:rFonts w:ascii="Arial" w:hAnsi="Arial" w:cs="Arial"/>
              </w:rPr>
              <w:t xml:space="preserve"> child has made significant </w:t>
            </w:r>
            <w:r>
              <w:rPr>
                <w:rFonts w:ascii="Arial" w:hAnsi="Arial" w:cs="Arial"/>
              </w:rPr>
              <w:t>progress,</w:t>
            </w:r>
            <w:r w:rsidR="003F58D1">
              <w:rPr>
                <w:rFonts w:ascii="Arial" w:hAnsi="Arial" w:cs="Arial"/>
              </w:rPr>
              <w:t xml:space="preserve"> and needs can be met within the settings resources</w:t>
            </w:r>
          </w:p>
        </w:tc>
        <w:tc>
          <w:tcPr>
            <w:tcW w:w="4508" w:type="dxa"/>
          </w:tcPr>
          <w:p w14:paraId="2CE11E6A" w14:textId="77777777" w:rsidR="00B54DBB" w:rsidRDefault="00B54DBB" w:rsidP="009B2314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</w:tbl>
    <w:p w14:paraId="069EACF2" w14:textId="77777777" w:rsidR="00B54DBB" w:rsidRPr="001E156C" w:rsidRDefault="00B54DBB" w:rsidP="001E156C">
      <w:pPr>
        <w:spacing w:after="160" w:line="259" w:lineRule="auto"/>
        <w:rPr>
          <w:rFonts w:ascii="Arial" w:hAnsi="Arial" w:cs="Arial"/>
        </w:rPr>
      </w:pPr>
    </w:p>
    <w:p w14:paraId="105D660E" w14:textId="77777777" w:rsidR="003F58D1" w:rsidRDefault="003F58D1">
      <w:pPr>
        <w:spacing w:after="160" w:line="259" w:lineRule="auto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6A20EC05" w14:textId="77777777" w:rsidR="00697451" w:rsidRPr="001E156C" w:rsidRDefault="00697451" w:rsidP="009B2314">
      <w:pPr>
        <w:pStyle w:val="NormalWeb"/>
        <w:spacing w:before="240" w:beforeAutospacing="0" w:after="24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1E156C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Section </w:t>
      </w:r>
      <w:r w:rsidR="00CC3C8D" w:rsidRPr="001E156C">
        <w:rPr>
          <w:rFonts w:ascii="Arial" w:hAnsi="Arial" w:cs="Arial"/>
          <w:b/>
          <w:color w:val="000000"/>
          <w:sz w:val="22"/>
          <w:szCs w:val="22"/>
        </w:rPr>
        <w:t>4:</w:t>
      </w:r>
      <w:r w:rsidR="0089089C" w:rsidRPr="001E156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E156C">
        <w:rPr>
          <w:rFonts w:ascii="Arial" w:hAnsi="Arial" w:cs="Arial"/>
          <w:b/>
          <w:color w:val="000000"/>
          <w:sz w:val="22"/>
          <w:szCs w:val="22"/>
        </w:rPr>
        <w:t>Parental Consent</w:t>
      </w:r>
    </w:p>
    <w:p w14:paraId="0C0B59DB" w14:textId="77777777" w:rsidR="00B54DBB" w:rsidRPr="00C60CC4" w:rsidRDefault="00B54DBB" w:rsidP="00B54DBB">
      <w:pPr>
        <w:spacing w:after="160" w:line="259" w:lineRule="auto"/>
        <w:jc w:val="both"/>
        <w:rPr>
          <w:rFonts w:ascii="Arial" w:hAnsi="Arial" w:cs="Arial"/>
        </w:rPr>
      </w:pPr>
      <w:bookmarkStart w:id="3" w:name="_Hlk196994713"/>
      <w:r w:rsidRPr="00C60CC4">
        <w:rPr>
          <w:rFonts w:ascii="Arial" w:hAnsi="Arial" w:cs="Arial"/>
        </w:rPr>
        <w:t>In line with the SEND Code of Practice (2014), settings must work in partnership with parents</w:t>
      </w:r>
      <w:r w:rsidR="008E0896">
        <w:rPr>
          <w:rFonts w:ascii="Arial" w:hAnsi="Arial" w:cs="Arial"/>
        </w:rPr>
        <w:t xml:space="preserve">/carers </w:t>
      </w:r>
      <w:r w:rsidRPr="00C60CC4">
        <w:rPr>
          <w:rFonts w:ascii="Arial" w:hAnsi="Arial" w:cs="Arial"/>
        </w:rPr>
        <w:t>to establish the support their child needs. Parents</w:t>
      </w:r>
      <w:r w:rsidR="008E0896"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2A82D876" w14:textId="77777777" w:rsidR="00B54DBB" w:rsidRDefault="00B54DBB" w:rsidP="00B54DBB">
      <w:pPr>
        <w:rPr>
          <w:rFonts w:ascii="Arial" w:hAnsi="Arial" w:cs="Arial"/>
        </w:rPr>
      </w:pPr>
      <w:r>
        <w:rPr>
          <w:rFonts w:ascii="Arial" w:hAnsi="Arial" w:cs="Arial"/>
        </w:rPr>
        <w:t>I understand that my child’s setting is requesting additional funding from Stoke-on-Trent City Council to help to support my child’s additional needs and agree with the information contained in this review.</w:t>
      </w:r>
    </w:p>
    <w:bookmarkEnd w:id="3"/>
    <w:p w14:paraId="78B6FFA7" w14:textId="77777777" w:rsidR="00614838" w:rsidRPr="00044A6B" w:rsidRDefault="00614838" w:rsidP="00614838">
      <w:pPr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 xml:space="preserve">will process personal information included in this document in accordance with the General Data Protection Regulation 2018. For more information please visit </w:t>
      </w:r>
      <w:hyperlink r:id="rId10" w:history="1">
        <w:r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6CBB" w:rsidRPr="001E156C" w14:paraId="0D50444D" w14:textId="77777777" w:rsidTr="0089089C">
        <w:trPr>
          <w:trHeight w:val="970"/>
        </w:trPr>
        <w:tc>
          <w:tcPr>
            <w:tcW w:w="4508" w:type="dxa"/>
            <w:shd w:val="clear" w:color="auto" w:fill="FF9999"/>
          </w:tcPr>
          <w:p w14:paraId="1F7AB33D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156C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4508" w:type="dxa"/>
          </w:tcPr>
          <w:p w14:paraId="413AF185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6CBB" w:rsidRPr="001E156C" w14:paraId="052BA7C3" w14:textId="77777777" w:rsidTr="0089089C">
        <w:trPr>
          <w:trHeight w:val="556"/>
        </w:trPr>
        <w:tc>
          <w:tcPr>
            <w:tcW w:w="4508" w:type="dxa"/>
            <w:shd w:val="clear" w:color="auto" w:fill="FF9999"/>
          </w:tcPr>
          <w:p w14:paraId="5B58EE4D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1E156C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 w:rsidR="008E0896"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1E156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4508" w:type="dxa"/>
          </w:tcPr>
          <w:p w14:paraId="7DBADFE1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6CBB" w:rsidRPr="001E156C" w14:paraId="1CAD6071" w14:textId="77777777" w:rsidTr="0089089C">
        <w:trPr>
          <w:trHeight w:val="561"/>
        </w:trPr>
        <w:tc>
          <w:tcPr>
            <w:tcW w:w="4508" w:type="dxa"/>
            <w:shd w:val="clear" w:color="auto" w:fill="FF9999"/>
          </w:tcPr>
          <w:p w14:paraId="76CFA267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156C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4508" w:type="dxa"/>
          </w:tcPr>
          <w:p w14:paraId="16963CF6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6CBB" w:rsidRPr="001E156C" w14:paraId="1A6FD58E" w14:textId="77777777" w:rsidTr="0089089C">
        <w:trPr>
          <w:trHeight w:val="564"/>
        </w:trPr>
        <w:tc>
          <w:tcPr>
            <w:tcW w:w="4508" w:type="dxa"/>
            <w:shd w:val="clear" w:color="auto" w:fill="FF9999"/>
          </w:tcPr>
          <w:p w14:paraId="425995EF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156C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508" w:type="dxa"/>
          </w:tcPr>
          <w:p w14:paraId="01D9C539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0062B7C" w14:textId="77777777" w:rsidR="009B44A2" w:rsidRPr="001E156C" w:rsidRDefault="009B44A2" w:rsidP="009B44A2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1E156C">
        <w:rPr>
          <w:rFonts w:ascii="Arial" w:hAnsi="Arial" w:cs="Arial"/>
          <w:b/>
          <w:color w:val="000000"/>
          <w:sz w:val="22"/>
          <w:szCs w:val="22"/>
        </w:rPr>
        <w:t>Section 5: Setting declaration</w:t>
      </w:r>
    </w:p>
    <w:p w14:paraId="47BF190D" w14:textId="77777777" w:rsidR="0089089C" w:rsidRPr="001E156C" w:rsidRDefault="0089089C" w:rsidP="0089089C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E156C">
        <w:rPr>
          <w:rFonts w:ascii="Arial" w:hAnsi="Arial" w:cs="Arial"/>
          <w:sz w:val="22"/>
          <w:szCs w:val="22"/>
        </w:rPr>
        <w:t>I confirm that I have read the SENIF Guidance document and all information is provided on this application is true and accurate at the time of completion.</w:t>
      </w:r>
    </w:p>
    <w:p w14:paraId="0930DBDF" w14:textId="77777777" w:rsidR="0089089C" w:rsidRPr="001E156C" w:rsidRDefault="0089089C" w:rsidP="0089089C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E156C">
        <w:rPr>
          <w:rFonts w:ascii="Arial" w:hAnsi="Arial" w:cs="Arial"/>
          <w:sz w:val="22"/>
          <w:szCs w:val="22"/>
        </w:rPr>
        <w:t>I confirm that parents</w:t>
      </w:r>
      <w:r w:rsidR="008E0896">
        <w:rPr>
          <w:rFonts w:ascii="Arial" w:hAnsi="Arial" w:cs="Arial"/>
          <w:sz w:val="22"/>
          <w:szCs w:val="22"/>
        </w:rPr>
        <w:t>/carers</w:t>
      </w:r>
      <w:r w:rsidRPr="001E156C">
        <w:rPr>
          <w:rFonts w:ascii="Arial" w:hAnsi="Arial" w:cs="Arial"/>
          <w:sz w:val="22"/>
          <w:szCs w:val="22"/>
        </w:rPr>
        <w:t xml:space="preserve"> of all individual children are aware of and have agreed with this application.</w:t>
      </w:r>
    </w:p>
    <w:p w14:paraId="326FACD0" w14:textId="77777777" w:rsidR="0089089C" w:rsidRPr="001E156C" w:rsidRDefault="0089089C" w:rsidP="0089089C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E156C">
        <w:rPr>
          <w:rFonts w:ascii="Arial" w:hAnsi="Arial" w:cs="Arial"/>
          <w:sz w:val="22"/>
          <w:szCs w:val="22"/>
        </w:rPr>
        <w:t>I confirm that my EYILS Officer agrees that this application is needed to support the children included.</w:t>
      </w:r>
    </w:p>
    <w:p w14:paraId="01458740" w14:textId="77777777" w:rsidR="0089089C" w:rsidRPr="001E156C" w:rsidRDefault="0089089C" w:rsidP="0089089C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E156C">
        <w:rPr>
          <w:rFonts w:ascii="Arial" w:hAnsi="Arial" w:cs="Arial"/>
          <w:sz w:val="22"/>
          <w:szCs w:val="22"/>
        </w:rPr>
        <w:t>I understand that SENIF is subject to scrutiny and monitoring at any time so receipts and invoices for resources or staffing must be kept.</w:t>
      </w:r>
    </w:p>
    <w:p w14:paraId="63625400" w14:textId="77777777" w:rsidR="0089089C" w:rsidRPr="001E156C" w:rsidRDefault="0089089C" w:rsidP="0089089C">
      <w:pPr>
        <w:pStyle w:val="Footer"/>
        <w:numPr>
          <w:ilvl w:val="0"/>
          <w:numId w:val="7"/>
        </w:numPr>
        <w:jc w:val="both"/>
        <w:rPr>
          <w:rFonts w:ascii="Arial" w:hAnsi="Arial" w:cs="Arial"/>
        </w:rPr>
      </w:pPr>
      <w:r w:rsidRPr="001E156C">
        <w:rPr>
          <w:rFonts w:ascii="Arial" w:hAnsi="Arial" w:cs="Arial"/>
        </w:rPr>
        <w:t>I understand that the funding awarded must be used to support the children for whom it was given as agreed.</w:t>
      </w:r>
    </w:p>
    <w:p w14:paraId="4E3D7538" w14:textId="77777777" w:rsidR="0089089C" w:rsidRPr="001E156C" w:rsidRDefault="0089089C" w:rsidP="0089089C">
      <w:pPr>
        <w:pStyle w:val="Footer"/>
        <w:numPr>
          <w:ilvl w:val="0"/>
          <w:numId w:val="7"/>
        </w:numPr>
        <w:spacing w:after="240"/>
        <w:jc w:val="both"/>
        <w:rPr>
          <w:rFonts w:ascii="Arial" w:hAnsi="Arial" w:cs="Arial"/>
        </w:rPr>
      </w:pPr>
      <w:r w:rsidRPr="001E156C">
        <w:rPr>
          <w:rFonts w:ascii="Arial" w:hAnsi="Arial" w:cs="Arial"/>
        </w:rPr>
        <w:t>I understand that I must inform EYILS immediately of changes to attendance patterns that will impact on this funding.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46CBB" w:rsidRPr="001E156C" w14:paraId="27FC1156" w14:textId="77777777" w:rsidTr="00B54DBB">
        <w:trPr>
          <w:trHeight w:val="979"/>
        </w:trPr>
        <w:tc>
          <w:tcPr>
            <w:tcW w:w="2972" w:type="dxa"/>
            <w:shd w:val="clear" w:color="auto" w:fill="FF9999"/>
          </w:tcPr>
          <w:p w14:paraId="26C6B5E5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1E156C">
              <w:rPr>
                <w:rFonts w:ascii="Arial" w:hAnsi="Arial" w:cs="Arial"/>
                <w:b/>
                <w:sz w:val="22"/>
                <w:szCs w:val="22"/>
              </w:rPr>
              <w:t>Signature of applicant</w:t>
            </w:r>
          </w:p>
        </w:tc>
        <w:tc>
          <w:tcPr>
            <w:tcW w:w="6044" w:type="dxa"/>
          </w:tcPr>
          <w:p w14:paraId="303CCFC9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6CBB" w:rsidRPr="001E156C" w14:paraId="072B0F1F" w14:textId="77777777" w:rsidTr="00B54DBB">
        <w:trPr>
          <w:trHeight w:val="556"/>
        </w:trPr>
        <w:tc>
          <w:tcPr>
            <w:tcW w:w="2972" w:type="dxa"/>
            <w:shd w:val="clear" w:color="auto" w:fill="FF9999"/>
          </w:tcPr>
          <w:p w14:paraId="0C31D661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1E156C">
              <w:rPr>
                <w:rFonts w:ascii="Arial" w:hAnsi="Arial" w:cs="Arial"/>
                <w:b/>
                <w:sz w:val="22"/>
                <w:szCs w:val="22"/>
              </w:rPr>
              <w:t>Name of applicant</w:t>
            </w:r>
          </w:p>
        </w:tc>
        <w:tc>
          <w:tcPr>
            <w:tcW w:w="6044" w:type="dxa"/>
          </w:tcPr>
          <w:p w14:paraId="6EF9FB50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6CBB" w:rsidRPr="001E156C" w14:paraId="3A3D2DD6" w14:textId="77777777" w:rsidTr="00B54DBB">
        <w:trPr>
          <w:trHeight w:val="561"/>
        </w:trPr>
        <w:tc>
          <w:tcPr>
            <w:tcW w:w="2972" w:type="dxa"/>
            <w:shd w:val="clear" w:color="auto" w:fill="FF9999"/>
          </w:tcPr>
          <w:p w14:paraId="19EFD0D6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156C">
              <w:rPr>
                <w:rFonts w:ascii="Arial" w:hAnsi="Arial" w:cs="Arial"/>
                <w:b/>
                <w:sz w:val="22"/>
                <w:szCs w:val="22"/>
              </w:rPr>
              <w:t>Role in the setting</w:t>
            </w:r>
          </w:p>
        </w:tc>
        <w:tc>
          <w:tcPr>
            <w:tcW w:w="6044" w:type="dxa"/>
          </w:tcPr>
          <w:p w14:paraId="202B5A8A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6CBB" w:rsidRPr="001E156C" w14:paraId="2C9A249E" w14:textId="77777777" w:rsidTr="00B54DBB">
        <w:trPr>
          <w:trHeight w:val="564"/>
        </w:trPr>
        <w:tc>
          <w:tcPr>
            <w:tcW w:w="2972" w:type="dxa"/>
            <w:shd w:val="clear" w:color="auto" w:fill="FF9999"/>
          </w:tcPr>
          <w:p w14:paraId="58142C14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156C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6044" w:type="dxa"/>
          </w:tcPr>
          <w:p w14:paraId="18EBE418" w14:textId="77777777" w:rsidR="00546CBB" w:rsidRPr="001E156C" w:rsidRDefault="00546CBB" w:rsidP="009B231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E2525AF" w14:textId="77777777" w:rsidR="00FF78AC" w:rsidRPr="001E156C" w:rsidRDefault="00DB3CBA" w:rsidP="009B2314">
      <w:pPr>
        <w:spacing w:before="120" w:after="120"/>
        <w:jc w:val="both"/>
        <w:rPr>
          <w:rFonts w:ascii="Arial" w:hAnsi="Arial" w:cs="Arial"/>
          <w:b/>
        </w:rPr>
      </w:pPr>
      <w:r w:rsidRPr="001E156C">
        <w:rPr>
          <w:rFonts w:ascii="Arial" w:hAnsi="Arial" w:cs="Arial"/>
          <w:b/>
        </w:rPr>
        <w:t xml:space="preserve">Once completed, please </w:t>
      </w:r>
      <w:r w:rsidR="00EB2E0D" w:rsidRPr="001E156C">
        <w:rPr>
          <w:rFonts w:ascii="Arial" w:hAnsi="Arial" w:cs="Arial"/>
          <w:b/>
        </w:rPr>
        <w:t>email</w:t>
      </w:r>
      <w:r w:rsidRPr="001E156C">
        <w:rPr>
          <w:rFonts w:ascii="Arial" w:hAnsi="Arial" w:cs="Arial"/>
          <w:b/>
        </w:rPr>
        <w:t xml:space="preserve"> this form to the </w:t>
      </w:r>
      <w:r w:rsidR="00546CBB" w:rsidRPr="001E156C">
        <w:rPr>
          <w:rFonts w:ascii="Arial" w:hAnsi="Arial" w:cs="Arial"/>
          <w:b/>
        </w:rPr>
        <w:t>Early Years Inclusive Learning Service</w:t>
      </w:r>
      <w:r w:rsidR="00231643" w:rsidRPr="001E156C">
        <w:rPr>
          <w:rFonts w:ascii="Arial" w:hAnsi="Arial" w:cs="Arial"/>
          <w:b/>
        </w:rPr>
        <w:t xml:space="preserve"> </w:t>
      </w:r>
      <w:hyperlink r:id="rId11" w:history="1">
        <w:r w:rsidR="003F3332" w:rsidRPr="00A73EA8">
          <w:rPr>
            <w:rStyle w:val="Hyperlink"/>
            <w:rFonts w:ascii="Arial" w:hAnsi="Arial" w:cs="Arial"/>
            <w:b/>
          </w:rPr>
          <w:t>eyils.sp@stoke.gov.uk</w:t>
        </w:r>
      </w:hyperlink>
      <w:r w:rsidR="003F3332">
        <w:rPr>
          <w:rFonts w:ascii="Arial" w:hAnsi="Arial" w:cs="Arial"/>
          <w:b/>
        </w:rPr>
        <w:t xml:space="preserve"> </w:t>
      </w:r>
    </w:p>
    <w:sectPr w:rsidR="00FF78AC" w:rsidRPr="001E156C" w:rsidSect="00DB2885">
      <w:footerReference w:type="default" r:id="rId12"/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53872" w14:textId="77777777" w:rsidR="007C0CA7" w:rsidRDefault="007C0CA7">
      <w:pPr>
        <w:spacing w:after="0" w:line="240" w:lineRule="auto"/>
      </w:pPr>
      <w:r>
        <w:separator/>
      </w:r>
    </w:p>
  </w:endnote>
  <w:endnote w:type="continuationSeparator" w:id="0">
    <w:p w14:paraId="15566BFD" w14:textId="77777777" w:rsidR="007C0CA7" w:rsidRDefault="007C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39075" w14:textId="77777777" w:rsidR="009B2314" w:rsidRPr="00D0255E" w:rsidRDefault="00DB3CBA">
    <w:pPr>
      <w:pStyle w:val="Footer"/>
      <w:rPr>
        <w:rFonts w:ascii="Arial" w:hAnsi="Arial" w:cs="Arial"/>
        <w:sz w:val="18"/>
        <w:szCs w:val="18"/>
      </w:rPr>
    </w:pPr>
    <w:r w:rsidRPr="00D0255E">
      <w:rPr>
        <w:rFonts w:ascii="Arial" w:hAnsi="Arial" w:cs="Arial"/>
        <w:sz w:val="18"/>
        <w:szCs w:val="18"/>
      </w:rPr>
      <w:t xml:space="preserve">Stoke-on-Trent SEN </w:t>
    </w:r>
    <w:r>
      <w:rPr>
        <w:rFonts w:ascii="Arial" w:hAnsi="Arial" w:cs="Arial"/>
        <w:sz w:val="18"/>
        <w:szCs w:val="18"/>
      </w:rPr>
      <w:t xml:space="preserve">Inclusion </w:t>
    </w:r>
    <w:r w:rsidRPr="00D0255E">
      <w:rPr>
        <w:rFonts w:ascii="Arial" w:hAnsi="Arial" w:cs="Arial"/>
        <w:sz w:val="18"/>
        <w:szCs w:val="18"/>
      </w:rPr>
      <w:t xml:space="preserve">Fund </w:t>
    </w:r>
    <w:r w:rsidR="00287DE5">
      <w:rPr>
        <w:rFonts w:ascii="Arial" w:hAnsi="Arial" w:cs="Arial"/>
        <w:sz w:val="18"/>
        <w:szCs w:val="18"/>
      </w:rPr>
      <w:t xml:space="preserve">– Review </w:t>
    </w:r>
    <w:r>
      <w:rPr>
        <w:rFonts w:ascii="Arial" w:hAnsi="Arial" w:cs="Arial"/>
        <w:sz w:val="18"/>
        <w:szCs w:val="18"/>
      </w:rPr>
      <w:t>202</w:t>
    </w:r>
    <w:r w:rsidR="00287DE5">
      <w:rPr>
        <w:rFonts w:ascii="Arial" w:hAnsi="Arial" w:cs="Arial"/>
        <w:sz w:val="18"/>
        <w:szCs w:val="18"/>
      </w:rPr>
      <w:t>5</w:t>
    </w:r>
    <w:r w:rsidR="00990687">
      <w:rPr>
        <w:rFonts w:ascii="Arial" w:hAnsi="Arial" w:cs="Arial"/>
        <w:sz w:val="18"/>
        <w:szCs w:val="18"/>
      </w:rPr>
      <w:t>/2</w:t>
    </w:r>
    <w:r w:rsidR="00287DE5">
      <w:rPr>
        <w:rFonts w:ascii="Arial" w:hAnsi="Arial" w:cs="Arial"/>
        <w:sz w:val="18"/>
        <w:szCs w:val="18"/>
      </w:rPr>
      <w:t>6</w:t>
    </w:r>
  </w:p>
  <w:p w14:paraId="34B9CFDE" w14:textId="77777777" w:rsidR="009B2314" w:rsidRDefault="009B2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B163E" w14:textId="77777777" w:rsidR="007C0CA7" w:rsidRDefault="007C0CA7">
      <w:pPr>
        <w:spacing w:after="0" w:line="240" w:lineRule="auto"/>
      </w:pPr>
      <w:r>
        <w:separator/>
      </w:r>
    </w:p>
  </w:footnote>
  <w:footnote w:type="continuationSeparator" w:id="0">
    <w:p w14:paraId="62EE29F1" w14:textId="77777777" w:rsidR="007C0CA7" w:rsidRDefault="007C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6EC9"/>
    <w:multiLevelType w:val="hybridMultilevel"/>
    <w:tmpl w:val="CDAC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11D"/>
    <w:multiLevelType w:val="hybridMultilevel"/>
    <w:tmpl w:val="BE76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51EA4"/>
    <w:multiLevelType w:val="hybridMultilevel"/>
    <w:tmpl w:val="1A9AF658"/>
    <w:lvl w:ilvl="0" w:tplc="44B67ED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6E28"/>
    <w:multiLevelType w:val="hybridMultilevel"/>
    <w:tmpl w:val="BD305E40"/>
    <w:lvl w:ilvl="0" w:tplc="C678637A">
      <w:start w:val="1"/>
      <w:numFmt w:val="upperLetter"/>
      <w:lvlText w:val="(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E0C6471"/>
    <w:multiLevelType w:val="hybridMultilevel"/>
    <w:tmpl w:val="A4B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5F7B"/>
    <w:multiLevelType w:val="hybridMultilevel"/>
    <w:tmpl w:val="77D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BA"/>
    <w:rsid w:val="0003080C"/>
    <w:rsid w:val="00050C4C"/>
    <w:rsid w:val="00077AA4"/>
    <w:rsid w:val="000D3247"/>
    <w:rsid w:val="000E3B0C"/>
    <w:rsid w:val="001940E3"/>
    <w:rsid w:val="001B6612"/>
    <w:rsid w:val="001E156C"/>
    <w:rsid w:val="00206874"/>
    <w:rsid w:val="00225755"/>
    <w:rsid w:val="00231643"/>
    <w:rsid w:val="00237953"/>
    <w:rsid w:val="00287DE5"/>
    <w:rsid w:val="00296C01"/>
    <w:rsid w:val="002A3099"/>
    <w:rsid w:val="002B002E"/>
    <w:rsid w:val="002C726A"/>
    <w:rsid w:val="0033405A"/>
    <w:rsid w:val="00336C16"/>
    <w:rsid w:val="00362312"/>
    <w:rsid w:val="00387872"/>
    <w:rsid w:val="003F3332"/>
    <w:rsid w:val="003F58D1"/>
    <w:rsid w:val="00440079"/>
    <w:rsid w:val="00450581"/>
    <w:rsid w:val="00454D19"/>
    <w:rsid w:val="00480375"/>
    <w:rsid w:val="004A75B1"/>
    <w:rsid w:val="00546CBB"/>
    <w:rsid w:val="005B6E6E"/>
    <w:rsid w:val="005C7BEB"/>
    <w:rsid w:val="005F2F8C"/>
    <w:rsid w:val="005F690F"/>
    <w:rsid w:val="00614838"/>
    <w:rsid w:val="00650C22"/>
    <w:rsid w:val="006703BF"/>
    <w:rsid w:val="00670420"/>
    <w:rsid w:val="00697451"/>
    <w:rsid w:val="006B7625"/>
    <w:rsid w:val="0070738D"/>
    <w:rsid w:val="00714857"/>
    <w:rsid w:val="00722EF6"/>
    <w:rsid w:val="00760AA2"/>
    <w:rsid w:val="00766D37"/>
    <w:rsid w:val="00766F9B"/>
    <w:rsid w:val="0077173F"/>
    <w:rsid w:val="00793834"/>
    <w:rsid w:val="007B757A"/>
    <w:rsid w:val="007C0CA7"/>
    <w:rsid w:val="007C5F9D"/>
    <w:rsid w:val="007F122C"/>
    <w:rsid w:val="00822A03"/>
    <w:rsid w:val="00871E07"/>
    <w:rsid w:val="0089089C"/>
    <w:rsid w:val="008E0896"/>
    <w:rsid w:val="008E220B"/>
    <w:rsid w:val="009375F8"/>
    <w:rsid w:val="00955922"/>
    <w:rsid w:val="00986FF8"/>
    <w:rsid w:val="00990687"/>
    <w:rsid w:val="009B2314"/>
    <w:rsid w:val="009B44A2"/>
    <w:rsid w:val="009D0428"/>
    <w:rsid w:val="009F2843"/>
    <w:rsid w:val="00A0009F"/>
    <w:rsid w:val="00A12EC3"/>
    <w:rsid w:val="00A17686"/>
    <w:rsid w:val="00A355D4"/>
    <w:rsid w:val="00A4391A"/>
    <w:rsid w:val="00B06640"/>
    <w:rsid w:val="00B54DBB"/>
    <w:rsid w:val="00BB1596"/>
    <w:rsid w:val="00BF28DF"/>
    <w:rsid w:val="00C36E38"/>
    <w:rsid w:val="00CA02BF"/>
    <w:rsid w:val="00CC3C8D"/>
    <w:rsid w:val="00CC6C2A"/>
    <w:rsid w:val="00CD102A"/>
    <w:rsid w:val="00CE021A"/>
    <w:rsid w:val="00CE2104"/>
    <w:rsid w:val="00D11E23"/>
    <w:rsid w:val="00D84259"/>
    <w:rsid w:val="00DB2449"/>
    <w:rsid w:val="00DB2885"/>
    <w:rsid w:val="00DB3CBA"/>
    <w:rsid w:val="00DC6ADA"/>
    <w:rsid w:val="00DD36D1"/>
    <w:rsid w:val="00E02F1A"/>
    <w:rsid w:val="00E70805"/>
    <w:rsid w:val="00E87D42"/>
    <w:rsid w:val="00E935C6"/>
    <w:rsid w:val="00EA6B3C"/>
    <w:rsid w:val="00EB2E0D"/>
    <w:rsid w:val="00EC58A4"/>
    <w:rsid w:val="00F214CA"/>
    <w:rsid w:val="00F82647"/>
    <w:rsid w:val="00FA5D59"/>
    <w:rsid w:val="00FD4675"/>
    <w:rsid w:val="00FE4584"/>
    <w:rsid w:val="00FE7411"/>
    <w:rsid w:val="00FF1CF5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C7ED"/>
  <w15:docId w15:val="{674B6EBE-F741-4C3F-919D-768A77E3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C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3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BA"/>
  </w:style>
  <w:style w:type="character" w:styleId="Hyperlink">
    <w:name w:val="Hyperlink"/>
    <w:basedOn w:val="DefaultParagraphFont"/>
    <w:uiPriority w:val="99"/>
    <w:unhideWhenUsed/>
    <w:rsid w:val="00DB3CB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2E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2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E0D"/>
  </w:style>
  <w:style w:type="paragraph" w:styleId="BalloonText">
    <w:name w:val="Balloon Text"/>
    <w:basedOn w:val="Normal"/>
    <w:link w:val="BalloonTextChar"/>
    <w:uiPriority w:val="99"/>
    <w:semiHidden/>
    <w:unhideWhenUsed/>
    <w:rsid w:val="00A1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8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yils.sp@stoke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oke.gov.uk/info/20032/our_data/157/how_we_use_your_personal_inform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DF2E-3820-4D65-BB1F-EE7A08D1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3380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Barrow</dc:creator>
  <cp:lastModifiedBy>Emma Walton</cp:lastModifiedBy>
  <cp:revision>2</cp:revision>
  <cp:lastPrinted>2024-03-20T10:22:00Z</cp:lastPrinted>
  <dcterms:created xsi:type="dcterms:W3CDTF">2025-07-17T13:14:00Z</dcterms:created>
  <dcterms:modified xsi:type="dcterms:W3CDTF">2025-07-17T13:14:00Z</dcterms:modified>
</cp:coreProperties>
</file>